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56F6D2">
      <w:pPr>
        <w:rPr>
          <w:rFonts w:hint="default" w:ascii="Azo Sans Md" w:hAnsi="Azo Sans Md" w:cstheme="minorHAnsi"/>
          <w:b/>
          <w:szCs w:val="24"/>
          <w:highlight w:val="none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42/2026</w:t>
      </w:r>
    </w:p>
    <w:p w14:paraId="66CDBC83">
      <w:pPr>
        <w:spacing w:after="0"/>
        <w:rPr>
          <w:rFonts w:hint="default" w:ascii="Azo Sans Md" w:hAnsi="Azo Sans Md"/>
          <w:b/>
          <w:bCs/>
          <w:color w:val="000000"/>
          <w:szCs w:val="24"/>
          <w:lang w:val="pt-BR"/>
        </w:rPr>
      </w:pPr>
      <w:r>
        <w:rPr>
          <w:rFonts w:hint="default" w:ascii="Azo Sans Md" w:hAnsi="Azo Sans Md"/>
          <w:b/>
          <w:bCs/>
          <w:color w:val="000000"/>
          <w:szCs w:val="24"/>
          <w:lang w:val="pt-BR"/>
        </w:rPr>
        <w:t>ID INTERNO: 90.066/2026</w:t>
      </w:r>
    </w:p>
    <w:p w14:paraId="40F0DCEE"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PROCESSO ADMINISTRATIVO Nº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12.075/2026</w:t>
      </w:r>
    </w:p>
    <w:p w14:paraId="17B50F00"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 w14:paraId="79EDB372"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hint="default" w:ascii="Azo Sans Lt" w:hAnsi="Azo Sans Lt" w:cstheme="minorHAnsi"/>
          <w:bCs/>
          <w:szCs w:val="24"/>
          <w:lang w:val="pt-BR"/>
        </w:rPr>
        <w:t>GLOBAL</w:t>
      </w:r>
    </w:p>
    <w:p w14:paraId="67D5D1B6">
      <w:pPr>
        <w:ind w:left="0" w:firstLine="0"/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>OBJETO: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REGISTRO DE PREÇOS para futura e eventual contratação de empresa especializada para a prestação de serviços de </w:t>
      </w:r>
      <w:bookmarkStart w:id="0" w:name="__DdeLink__6407_1806518491"/>
      <w:r>
        <w:rPr>
          <w:rFonts w:hint="default" w:ascii="Azo Sans Md" w:hAnsi="Azo Sans Md" w:cstheme="minorHAnsi"/>
          <w:b/>
          <w:szCs w:val="24"/>
          <w:lang w:val="pt-BR"/>
        </w:rPr>
        <w:t>BOMBEIRO CIVIL – Brigada de Incêndio e Locação de Extintor para eventos</w:t>
      </w:r>
      <w:bookmarkEnd w:id="0"/>
      <w:r>
        <w:rPr>
          <w:rFonts w:hint="default" w:ascii="Azo Sans Md" w:hAnsi="Azo Sans Md" w:cstheme="minorHAnsi"/>
          <w:b/>
          <w:szCs w:val="24"/>
          <w:lang w:val="pt-BR"/>
        </w:rPr>
        <w:t>, para atender as necessidades da Secretaria de Turismo, Secretaria de Cultura e Secretaria de Esportes e Lazer, pelo período de 01 (um) ano.</w:t>
      </w:r>
    </w:p>
    <w:p w14:paraId="2DFA7DA3">
      <w:pPr>
        <w:ind w:left="0" w:firstLine="0"/>
        <w:rPr>
          <w:rFonts w:hint="default" w:ascii="Azo Sans Md" w:hAnsi="Azo Sans Md" w:cstheme="minorHAnsi"/>
          <w:b/>
          <w:szCs w:val="24"/>
          <w:lang w:val="pt-BR"/>
        </w:rPr>
      </w:pPr>
    </w:p>
    <w:p w14:paraId="5B4AF8E9">
      <w:pPr>
        <w:ind w:left="0" w:firstLine="0"/>
        <w:rPr>
          <w:rFonts w:ascii="Azo Sans Md" w:hAnsi="Azo Sans Md"/>
          <w:sz w:val="22"/>
          <w:szCs w:val="22"/>
        </w:rPr>
      </w:pPr>
    </w:p>
    <w:p w14:paraId="26A0D8A5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 w14:paraId="4821128D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 w14:paraId="65EAFB73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 w14:paraId="69610D09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382934CE">
      <w:pPr>
        <w:rPr>
          <w:rFonts w:ascii="Azo Sans Lt" w:hAnsi="Azo Sans Lt" w:cstheme="minorHAnsi"/>
          <w:b/>
          <w:sz w:val="22"/>
        </w:rPr>
      </w:pPr>
    </w:p>
    <w:p w14:paraId="301CBB48">
      <w:pPr>
        <w:rPr>
          <w:rFonts w:ascii="Azo Sans Lt" w:hAnsi="Azo Sans Lt" w:cstheme="minorHAnsi"/>
          <w:b/>
          <w:sz w:val="22"/>
        </w:rPr>
      </w:pPr>
    </w:p>
    <w:p w14:paraId="54AA5D67"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lang w:val="pt-BR"/>
        </w:rPr>
        <w:t>42/</w:t>
      </w:r>
      <w:bookmarkStart w:id="1" w:name="_GoBack"/>
      <w:bookmarkEnd w:id="1"/>
      <w:r>
        <w:rPr>
          <w:rFonts w:hint="default" w:ascii="Azo Sans Md" w:hAnsi="Azo Sans Md" w:cstheme="minorHAnsi"/>
          <w:b/>
          <w:lang w:val="pt-BR"/>
        </w:rPr>
        <w:t>2026,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>em epígrafe, que tem por objeto o</w:t>
      </w:r>
      <w:r>
        <w:rPr>
          <w:rFonts w:ascii="Azo Sans Md" w:hAnsi="Azo Sans Md" w:eastAsia="Times New Roman" w:cstheme="minorHAnsi"/>
          <w:b/>
          <w:szCs w:val="24"/>
          <w:highlight w:val="none"/>
          <w:lang w:val="pt-BR" w:eastAsia="pt-BR"/>
        </w:rPr>
        <w:t xml:space="preserve"> REGISTRO DE PREÇOS para futura e eventual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pt-BR" w:eastAsia="pt-BR"/>
        </w:rPr>
        <w:t xml:space="preserve"> contratação de empresa especializada para a prestação de serviços de BOMBEIRO CIVIL – Brigada de Incêndio e Locação de Extintor para eventos, para atender as necessidades da Secretaria de Turismo, Secretaria de Cultura e Secretaria de Esportes e Lazer, pelo período de 01 (um) ano,</w:t>
      </w:r>
      <w:r>
        <w:rPr>
          <w:rFonts w:ascii="Azo Sans Md" w:hAnsi="Azo Sans Md" w:eastAsia="Times New Roman" w:cstheme="minorHAnsi"/>
          <w:b/>
          <w:szCs w:val="24"/>
          <w:highlight w:val="none"/>
          <w:lang w:val="pt-BR" w:eastAsia="pt-BR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 w14:paraId="611B93C3">
      <w:pPr>
        <w:rPr>
          <w:rFonts w:ascii="Azo Sans Lt" w:hAnsi="Azo Sans Lt" w:cstheme="minorHAnsi"/>
          <w:b/>
          <w:sz w:val="22"/>
        </w:rPr>
      </w:pPr>
    </w:p>
    <w:p w14:paraId="1069A4D7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pPr w:leftFromText="141" w:rightFromText="141" w:vertAnchor="text" w:tblpX="-58" w:tblpY="1"/>
        <w:tblOverlap w:val="never"/>
        <w:tblW w:w="537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3544"/>
        <w:gridCol w:w="1136"/>
        <w:gridCol w:w="830"/>
        <w:gridCol w:w="897"/>
        <w:gridCol w:w="1144"/>
        <w:gridCol w:w="1582"/>
      </w:tblGrid>
      <w:tr w14:paraId="45819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pct"/>
            <w:vMerge w:val="restart"/>
            <w:tcBorders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3F413884"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ITEM</w:t>
            </w:r>
          </w:p>
        </w:tc>
        <w:tc>
          <w:tcPr>
            <w:tcW w:w="1774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648019E0"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ESPECIFICAÇÃO</w:t>
            </w:r>
          </w:p>
        </w:tc>
        <w:tc>
          <w:tcPr>
            <w:tcW w:w="568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232753C3"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MARCA</w:t>
            </w:r>
          </w:p>
        </w:tc>
        <w:tc>
          <w:tcPr>
            <w:tcW w:w="416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2299F94C"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U/C</w:t>
            </w:r>
          </w:p>
        </w:tc>
        <w:tc>
          <w:tcPr>
            <w:tcW w:w="448" w:type="pct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4F22BD7F"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QTDE</w:t>
            </w:r>
          </w:p>
        </w:tc>
        <w:tc>
          <w:tcPr>
            <w:tcW w:w="1362" w:type="pct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D7D7D7" w:themeFill="background1" w:themeFillShade="D8"/>
          </w:tcPr>
          <w:p w14:paraId="636CE5DE">
            <w:pPr>
              <w:pStyle w:val="31"/>
              <w:spacing w:after="0" w:line="240" w:lineRule="auto"/>
              <w:ind w:left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PREÇO</w:t>
            </w:r>
          </w:p>
        </w:tc>
      </w:tr>
      <w:tr w14:paraId="4D9AF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428" w:type="pct"/>
            <w:vMerge w:val="continue"/>
            <w:tcBorders>
              <w:top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02D63D"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774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6B86C31"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56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D3F20B"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416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AF39299"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448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9672352">
            <w:pPr>
              <w:pStyle w:val="31"/>
              <w:spacing w:after="0" w:line="240" w:lineRule="auto"/>
              <w:ind w:left="0"/>
              <w:jc w:val="center"/>
              <w:rPr>
                <w:b/>
                <w:color w:val="FFFFFF" w:themeColor="background1"/>
                <w:sz w:val="20"/>
                <w:szCs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09175F1F">
            <w:pPr>
              <w:pStyle w:val="31"/>
              <w:spacing w:after="0" w:line="240" w:lineRule="auto"/>
              <w:ind w:left="0"/>
              <w:jc w:val="center"/>
              <w:rPr>
                <w:b/>
                <w:sz w:val="18"/>
                <w:szCs w:val="28"/>
              </w:rPr>
            </w:pPr>
            <w:r>
              <w:rPr>
                <w:b/>
                <w:sz w:val="18"/>
                <w:szCs w:val="28"/>
              </w:rPr>
              <w:t>UNITÁRIO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7BC86623">
            <w:pPr>
              <w:pStyle w:val="31"/>
              <w:spacing w:after="0" w:line="240" w:lineRule="auto"/>
              <w:ind w:left="0"/>
              <w:jc w:val="center"/>
              <w:rPr>
                <w:b/>
                <w:sz w:val="18"/>
                <w:szCs w:val="28"/>
              </w:rPr>
            </w:pPr>
            <w:r>
              <w:rPr>
                <w:b/>
                <w:sz w:val="18"/>
                <w:szCs w:val="28"/>
              </w:rPr>
              <w:t>TOTAL</w:t>
            </w:r>
          </w:p>
        </w:tc>
      </w:tr>
      <w:tr w14:paraId="520E0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428" w:type="pct"/>
            <w:vAlign w:val="center"/>
          </w:tcPr>
          <w:p w14:paraId="0AAE861D">
            <w:pPr>
              <w:spacing w:after="0" w:line="240" w:lineRule="auto"/>
              <w:jc w:val="center"/>
              <w:rPr>
                <w:rFonts w:hint="default"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hint="default" w:ascii="Calibri" w:hAnsi="Calibri" w:cs="Calibri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4" w:type="pct"/>
            <w:shd w:val="clear" w:color="auto" w:fill="auto"/>
            <w:vAlign w:val="center"/>
          </w:tcPr>
          <w:p w14:paraId="11803F2F">
            <w:pPr>
              <w:spacing w:after="113"/>
              <w:jc w:val="both"/>
              <w:rPr>
                <w:rFonts w:hint="default" w:ascii="Calibri" w:hAnsi="Calibri" w:cs="Calibri" w:eastAsiaTheme="minorHAnsi"/>
                <w:sz w:val="20"/>
                <w:szCs w:val="20"/>
                <w:lang w:val="pt-BR" w:eastAsia="en-US" w:bidi="ar-SA"/>
              </w:rPr>
            </w:pPr>
            <w:r>
              <w:rPr>
                <w:rFonts w:hint="default" w:ascii="Calibri" w:hAnsi="Calibri" w:eastAsia="Arial" w:cs="Calibri"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Bombeiro Civil – Brigada de Incêndio (por profissional)</w:t>
            </w:r>
          </w:p>
        </w:tc>
        <w:tc>
          <w:tcPr>
            <w:tcW w:w="568" w:type="pct"/>
            <w:vAlign w:val="center"/>
          </w:tcPr>
          <w:p w14:paraId="01083459">
            <w:pPr>
              <w:spacing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  <w:lang w:val="pt-BR"/>
              </w:rPr>
            </w:pPr>
          </w:p>
        </w:tc>
        <w:tc>
          <w:tcPr>
            <w:tcW w:w="416" w:type="pct"/>
            <w:shd w:val="clear" w:color="auto" w:fill="auto"/>
            <w:vAlign w:val="center"/>
          </w:tcPr>
          <w:p w14:paraId="70775F17">
            <w:pPr>
              <w:spacing w:after="0" w:line="240" w:lineRule="auto"/>
              <w:jc w:val="center"/>
              <w:rPr>
                <w:rFonts w:hint="default" w:ascii="Calibri" w:hAnsi="Calibri" w:cs="Calibri" w:eastAsiaTheme="minorHAnsi"/>
                <w:sz w:val="20"/>
                <w:szCs w:val="20"/>
                <w:lang w:val="pt-BR" w:eastAsia="en-US" w:bidi="ar-SA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Diária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7B76429E">
            <w:pPr>
              <w:pStyle w:val="41"/>
              <w:spacing w:after="160"/>
              <w:jc w:val="center"/>
              <w:rPr>
                <w:rFonts w:hint="default" w:ascii="Calibri" w:hAnsi="Calibri" w:cs="Calibri" w:eastAsiaTheme="minorHAnsi"/>
                <w:sz w:val="20"/>
                <w:szCs w:val="20"/>
                <w:lang w:val="pt-BR" w:eastAsia="en-US" w:bidi="ar-SA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1.502</w:t>
            </w:r>
          </w:p>
        </w:tc>
        <w:tc>
          <w:tcPr>
            <w:tcW w:w="569" w:type="pct"/>
            <w:vAlign w:val="center"/>
          </w:tcPr>
          <w:p w14:paraId="34F9DF44">
            <w:pPr>
              <w:wordWrap w:val="0"/>
              <w:spacing w:after="0" w:line="240" w:lineRule="auto"/>
              <w:jc w:val="right"/>
              <w:rPr>
                <w:rFonts w:hint="default" w:ascii="Calibri" w:hAnsi="Calibri" w:cs="Calibri"/>
                <w:sz w:val="20"/>
                <w:szCs w:val="20"/>
                <w:lang w:val="pt-BR"/>
              </w:rPr>
            </w:pPr>
          </w:p>
        </w:tc>
        <w:tc>
          <w:tcPr>
            <w:tcW w:w="792" w:type="pct"/>
            <w:vAlign w:val="center"/>
          </w:tcPr>
          <w:p w14:paraId="38481BCA">
            <w:pPr>
              <w:wordWrap w:val="0"/>
              <w:spacing w:after="0" w:line="240" w:lineRule="auto"/>
              <w:jc w:val="right"/>
              <w:rPr>
                <w:rFonts w:hint="default" w:ascii="Calibri" w:hAnsi="Calibri" w:cs="Calibri"/>
                <w:sz w:val="20"/>
                <w:szCs w:val="20"/>
                <w:lang w:val="pt-BR"/>
              </w:rPr>
            </w:pPr>
          </w:p>
        </w:tc>
      </w:tr>
      <w:tr w14:paraId="4E1A7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28" w:type="pct"/>
            <w:vAlign w:val="center"/>
          </w:tcPr>
          <w:p w14:paraId="74AFFA46">
            <w:pPr>
              <w:spacing w:after="0" w:line="240" w:lineRule="auto"/>
              <w:jc w:val="center"/>
              <w:rPr>
                <w:rFonts w:hint="default"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hint="default" w:ascii="Calibri" w:hAnsi="Calibri" w:cs="Calibri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74" w:type="pct"/>
            <w:shd w:val="clear" w:color="auto" w:fill="auto"/>
            <w:vAlign w:val="center"/>
          </w:tcPr>
          <w:p w14:paraId="4BD7629E">
            <w:pPr>
              <w:spacing w:after="113"/>
              <w:jc w:val="both"/>
              <w:rPr>
                <w:rFonts w:hint="default" w:ascii="Calibri" w:hAnsi="Calibri" w:eastAsia="Arial" w:cs="Calibri"/>
                <w:iCs/>
                <w:color w:val="000000" w:themeColor="text1"/>
                <w:sz w:val="20"/>
                <w:szCs w:val="20"/>
                <w:shd w:val="clear" w:color="auto" w:fill="FFFFFF"/>
                <w:lang w:val="pt-BR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Arial" w:cs="Calibri"/>
                <w:iCs/>
                <w:color w:val="000000" w:themeColor="text1"/>
                <w:sz w:val="20"/>
                <w:szCs w:val="2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Adicional do Serviço de Bombeiro Civil</w:t>
            </w:r>
          </w:p>
        </w:tc>
        <w:tc>
          <w:tcPr>
            <w:tcW w:w="568" w:type="pct"/>
            <w:vAlign w:val="center"/>
          </w:tcPr>
          <w:p w14:paraId="4552170F">
            <w:pPr>
              <w:spacing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  <w:lang w:val="pt-BR"/>
              </w:rPr>
            </w:pPr>
          </w:p>
        </w:tc>
        <w:tc>
          <w:tcPr>
            <w:tcW w:w="416" w:type="pct"/>
            <w:shd w:val="clear" w:color="auto" w:fill="auto"/>
            <w:vAlign w:val="center"/>
          </w:tcPr>
          <w:p w14:paraId="15BF618F">
            <w:pPr>
              <w:spacing w:after="0" w:line="240" w:lineRule="auto"/>
              <w:jc w:val="center"/>
              <w:rPr>
                <w:rFonts w:hint="default" w:ascii="Calibri" w:hAnsi="Calibri" w:cs="Calibri" w:eastAsiaTheme="minorHAnsi"/>
                <w:sz w:val="20"/>
                <w:szCs w:val="20"/>
                <w:lang w:val="pt-BR" w:eastAsia="en-US" w:bidi="ar-SA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Hora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3C8038D1">
            <w:pPr>
              <w:pStyle w:val="41"/>
              <w:spacing w:after="160"/>
              <w:jc w:val="center"/>
              <w:rPr>
                <w:rFonts w:hint="default" w:ascii="Calibri" w:hAnsi="Calibri" w:cs="Calibri" w:eastAsiaTheme="minorHAnsi"/>
                <w:sz w:val="20"/>
                <w:szCs w:val="20"/>
                <w:shd w:val="clear" w:color="auto" w:fill="FFFFFF"/>
                <w:lang w:val="pt-BR" w:eastAsia="zh-CN" w:bidi="hi-IN"/>
              </w:rPr>
            </w:pPr>
            <w:r>
              <w:rPr>
                <w:rFonts w:hint="default" w:ascii="Calibri" w:hAnsi="Calibri" w:cs="Calibri"/>
                <w:sz w:val="20"/>
                <w:szCs w:val="20"/>
                <w:shd w:val="clear" w:color="auto" w:fill="FFFFFF"/>
                <w:lang w:val="pt-BR" w:eastAsia="zh-CN" w:bidi="hi-IN"/>
              </w:rPr>
              <w:t>1.346</w:t>
            </w:r>
          </w:p>
        </w:tc>
        <w:tc>
          <w:tcPr>
            <w:tcW w:w="569" w:type="pct"/>
            <w:vAlign w:val="center"/>
          </w:tcPr>
          <w:p w14:paraId="7D868981">
            <w:pPr>
              <w:wordWrap w:val="0"/>
              <w:spacing w:after="0" w:line="240" w:lineRule="auto"/>
              <w:jc w:val="right"/>
              <w:rPr>
                <w:rFonts w:hint="default" w:ascii="Calibri" w:hAnsi="Calibri" w:cs="Calibri"/>
                <w:sz w:val="20"/>
                <w:szCs w:val="20"/>
                <w:lang w:val="pt-BR"/>
              </w:rPr>
            </w:pPr>
          </w:p>
        </w:tc>
        <w:tc>
          <w:tcPr>
            <w:tcW w:w="792" w:type="pct"/>
            <w:vAlign w:val="center"/>
          </w:tcPr>
          <w:p w14:paraId="4627A6D5">
            <w:pPr>
              <w:wordWrap w:val="0"/>
              <w:spacing w:after="0" w:line="240" w:lineRule="auto"/>
              <w:jc w:val="right"/>
              <w:rPr>
                <w:rFonts w:hint="default" w:ascii="Calibri" w:hAnsi="Calibri" w:cs="Calibri"/>
                <w:sz w:val="20"/>
                <w:szCs w:val="20"/>
                <w:lang w:val="pt-BR"/>
              </w:rPr>
            </w:pPr>
          </w:p>
        </w:tc>
      </w:tr>
      <w:tr w14:paraId="41A62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428" w:type="pct"/>
            <w:vAlign w:val="center"/>
          </w:tcPr>
          <w:p w14:paraId="042E83B5">
            <w:pPr>
              <w:spacing w:after="0" w:line="240" w:lineRule="auto"/>
              <w:jc w:val="center"/>
              <w:rPr>
                <w:rFonts w:hint="default"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hint="default" w:ascii="Calibri" w:hAnsi="Calibri" w:cs="Calibri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74" w:type="pct"/>
            <w:shd w:val="clear" w:color="auto" w:fill="auto"/>
            <w:vAlign w:val="center"/>
          </w:tcPr>
          <w:p w14:paraId="41510255">
            <w:pPr>
              <w:jc w:val="both"/>
              <w:rPr>
                <w:rFonts w:hint="default" w:ascii="Calibri" w:hAnsi="Calibri" w:cs="Calibri" w:eastAsiaTheme="minorHAnsi"/>
                <w:sz w:val="20"/>
                <w:szCs w:val="20"/>
                <w:lang w:val="pt-BR" w:eastAsia="en-US" w:bidi="ar-SA"/>
              </w:rPr>
            </w:pPr>
            <w:r>
              <w:rPr>
                <w:rFonts w:hint="default" w:ascii="Calibri" w:hAnsi="Calibri" w:cs="Calibri"/>
                <w:sz w:val="20"/>
                <w:szCs w:val="20"/>
                <w:shd w:val="clear" w:color="auto" w:fill="FFFFFF"/>
              </w:rPr>
              <w:t>Extintor de pó Químico Seco (ABC) 6kg</w:t>
            </w:r>
          </w:p>
        </w:tc>
        <w:tc>
          <w:tcPr>
            <w:tcW w:w="568" w:type="pct"/>
            <w:vAlign w:val="center"/>
          </w:tcPr>
          <w:p w14:paraId="7BC851C5">
            <w:pPr>
              <w:spacing w:after="0" w:line="240" w:lineRule="auto"/>
              <w:jc w:val="center"/>
              <w:rPr>
                <w:rFonts w:hint="default" w:ascii="Calibri" w:hAnsi="Calibri" w:cs="Calibri"/>
                <w:sz w:val="20"/>
                <w:szCs w:val="20"/>
                <w:lang w:val="pt-BR"/>
              </w:rPr>
            </w:pPr>
          </w:p>
        </w:tc>
        <w:tc>
          <w:tcPr>
            <w:tcW w:w="416" w:type="pct"/>
            <w:shd w:val="clear" w:color="auto" w:fill="auto"/>
            <w:vAlign w:val="center"/>
          </w:tcPr>
          <w:p w14:paraId="0E266AA4">
            <w:pPr>
              <w:spacing w:after="0" w:line="240" w:lineRule="auto"/>
              <w:jc w:val="center"/>
              <w:rPr>
                <w:rFonts w:hint="default" w:ascii="Calibri" w:hAnsi="Calibri" w:cs="Calibri" w:eastAsiaTheme="minorHAnsi"/>
                <w:sz w:val="20"/>
                <w:szCs w:val="20"/>
                <w:lang w:val="pt-BR" w:eastAsia="en-US" w:bidi="ar-SA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/>
              </w:rPr>
              <w:t>Diária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3D481F30">
            <w:pPr>
              <w:pStyle w:val="41"/>
              <w:spacing w:after="160"/>
              <w:jc w:val="center"/>
              <w:rPr>
                <w:rFonts w:hint="default" w:ascii="Calibri" w:hAnsi="Calibri" w:cs="Calibri" w:eastAsiaTheme="minorHAnsi"/>
                <w:sz w:val="20"/>
                <w:szCs w:val="20"/>
                <w:lang w:val="pt-BR" w:eastAsia="en-US" w:bidi="ar-SA"/>
              </w:rPr>
            </w:pPr>
            <w:r>
              <w:rPr>
                <w:rFonts w:hint="default" w:ascii="Calibri" w:hAnsi="Calibri" w:cs="Calibri"/>
                <w:sz w:val="20"/>
                <w:szCs w:val="20"/>
                <w:lang w:val="pt-BR" w:eastAsia="zh-CN" w:bidi="hi-IN"/>
              </w:rPr>
              <w:t>1.414</w:t>
            </w:r>
          </w:p>
        </w:tc>
        <w:tc>
          <w:tcPr>
            <w:tcW w:w="569" w:type="pct"/>
            <w:vAlign w:val="center"/>
          </w:tcPr>
          <w:p w14:paraId="18703189">
            <w:pPr>
              <w:spacing w:after="0" w:line="240" w:lineRule="auto"/>
              <w:jc w:val="right"/>
              <w:rPr>
                <w:rFonts w:hint="default" w:ascii="Calibri" w:hAnsi="Calibri" w:cs="Calibri"/>
                <w:sz w:val="20"/>
                <w:szCs w:val="20"/>
                <w:lang w:val="pt-BR"/>
              </w:rPr>
            </w:pPr>
          </w:p>
        </w:tc>
        <w:tc>
          <w:tcPr>
            <w:tcW w:w="792" w:type="pct"/>
            <w:vAlign w:val="center"/>
          </w:tcPr>
          <w:p w14:paraId="4650CB20">
            <w:pPr>
              <w:wordWrap w:val="0"/>
              <w:spacing w:after="0" w:line="240" w:lineRule="auto"/>
              <w:jc w:val="right"/>
              <w:rPr>
                <w:rFonts w:hint="default" w:ascii="Calibri" w:hAnsi="Calibri" w:cs="Calibri"/>
                <w:sz w:val="20"/>
                <w:szCs w:val="20"/>
                <w:lang w:val="pt-BR"/>
              </w:rPr>
            </w:pPr>
          </w:p>
        </w:tc>
      </w:tr>
      <w:tr w14:paraId="38048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4207" w:type="pct"/>
            <w:gridSpan w:val="6"/>
            <w:vAlign w:val="center"/>
          </w:tcPr>
          <w:p w14:paraId="63991E22">
            <w:pPr>
              <w:spacing w:after="0" w:line="240" w:lineRule="auto"/>
              <w:jc w:val="right"/>
              <w:rPr>
                <w:rFonts w:hint="default" w:ascii="Calibri" w:hAnsi="Calibri" w:cs="Calibri"/>
                <w:sz w:val="20"/>
                <w:szCs w:val="20"/>
                <w:lang w:val="pt-BR"/>
              </w:rPr>
            </w:pPr>
            <w:r>
              <w:rPr>
                <w:rFonts w:hint="default" w:ascii="Calibri" w:hAnsi="Calibri" w:cs="Calibri"/>
                <w:b/>
                <w:bCs/>
                <w:sz w:val="20"/>
                <w:szCs w:val="20"/>
                <w:lang w:val="pt-BR"/>
              </w:rPr>
              <w:t>TOTAL:</w:t>
            </w:r>
          </w:p>
        </w:tc>
        <w:tc>
          <w:tcPr>
            <w:tcW w:w="792" w:type="pct"/>
            <w:vAlign w:val="center"/>
          </w:tcPr>
          <w:p w14:paraId="0B17318C">
            <w:pPr>
              <w:wordWrap w:val="0"/>
              <w:spacing w:after="0" w:line="240" w:lineRule="auto"/>
              <w:jc w:val="right"/>
              <w:rPr>
                <w:rFonts w:hint="default" w:ascii="Calibri" w:hAnsi="Calibri" w:cs="Calibri"/>
                <w:sz w:val="20"/>
                <w:szCs w:val="20"/>
                <w:lang w:val="pt-BR"/>
              </w:rPr>
            </w:pPr>
          </w:p>
        </w:tc>
      </w:tr>
    </w:tbl>
    <w:p w14:paraId="1DAD2FDB">
      <w:pPr>
        <w:rPr>
          <w:rFonts w:ascii="Azo Sans Lt" w:hAnsi="Azo Sans Lt" w:cstheme="minorHAnsi"/>
          <w:b/>
          <w:sz w:val="22"/>
        </w:rPr>
      </w:pPr>
    </w:p>
    <w:p w14:paraId="2A926C72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 w14:paraId="052CB328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 w14:paraId="270E1447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0D6FF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37C16FD3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4025BB9A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0B15AE31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59434AD6">
      <w:pPr>
        <w:rPr>
          <w:rFonts w:ascii="Azo Sans Lt" w:hAnsi="Azo Sans Lt" w:cstheme="minorHAnsi"/>
          <w:sz w:val="22"/>
        </w:rPr>
      </w:pPr>
    </w:p>
    <w:p w14:paraId="7BD552C0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165C40BA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585B1660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02504950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321C1FA5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358411A2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 w14:paraId="4B4ECF02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2B76DCCB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48E68EAA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45D4DEB3"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 w14:paraId="47C74F5E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A17307">
    <w:pPr>
      <w:pStyle w:val="13"/>
      <w:ind w:left="0" w:hanging="284"/>
      <w:rPr>
        <w:sz w:val="6"/>
        <w:szCs w:val="6"/>
      </w:rPr>
    </w:pPr>
    <w:r>
      <w:drawing>
        <wp:inline distT="0" distB="0" distL="0" distR="0">
          <wp:extent cx="3017520" cy="1106170"/>
          <wp:effectExtent l="0" t="0" r="0" b="0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m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2997" b="-6544"/>
                  <a:stretch>
                    <a:fillRect/>
                  </a:stretch>
                </pic:blipFill>
                <pic:spPr>
                  <a:xfrm>
                    <a:off x="0" y="0"/>
                    <a:ext cx="3017520" cy="1106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4FDBF8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57D7C03"/>
    <w:rsid w:val="0FC74B76"/>
    <w:rsid w:val="238E7663"/>
    <w:rsid w:val="23F77A7C"/>
    <w:rsid w:val="26EA4E01"/>
    <w:rsid w:val="3646691F"/>
    <w:rsid w:val="4A725F8E"/>
    <w:rsid w:val="4DF4454E"/>
    <w:rsid w:val="56C3788A"/>
    <w:rsid w:val="5B075D23"/>
    <w:rsid w:val="5E061AA8"/>
    <w:rsid w:val="61D628DC"/>
    <w:rsid w:val="648B17DE"/>
    <w:rsid w:val="65AB7979"/>
    <w:rsid w:val="6EA345AA"/>
    <w:rsid w:val="719E400C"/>
    <w:rsid w:val="72D91EAE"/>
    <w:rsid w:val="75CB0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  <w:style w:type="paragraph" w:customStyle="1" w:styleId="41">
    <w:name w:val="Conteúdo da tabela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284</Words>
  <Characters>1534</Characters>
  <Lines>12</Lines>
  <Paragraphs>3</Paragraphs>
  <TotalTime>0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karla.braga</cp:lastModifiedBy>
  <cp:lastPrinted>2025-02-21T19:01:00Z</cp:lastPrinted>
  <dcterms:modified xsi:type="dcterms:W3CDTF">2026-07-31T14:04:29Z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C4707E1F09734758B456DB6542C2EF3F</vt:lpwstr>
  </property>
</Properties>
</file>